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DF6E8" w14:textId="77777777" w:rsidR="00F6253E" w:rsidRDefault="00F6253E" w:rsidP="00F6253E">
      <w:r>
        <w:rPr>
          <w:rFonts w:ascii="DFLiHei-Md-WIN-BF" w:eastAsia="DFLiHei-Md-WIN-BF" w:cs="DFLiHei-Md-WIN-BF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9B2D0" wp14:editId="6F5DAE33">
                <wp:simplePos x="0" y="0"/>
                <wp:positionH relativeFrom="margin">
                  <wp:align>right</wp:align>
                </wp:positionH>
                <wp:positionV relativeFrom="paragraph">
                  <wp:posOffset>-350957</wp:posOffset>
                </wp:positionV>
                <wp:extent cx="687598" cy="44532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98" cy="44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9CB17C" w14:textId="22805636" w:rsidR="00F6253E" w:rsidRPr="00F6253E" w:rsidRDefault="00F6253E" w:rsidP="00F6253E">
                            <w:pPr>
                              <w:jc w:val="right"/>
                              <w:rPr>
                                <w:rFonts w:ascii="DFLiHei-Md-WIN-BF" w:eastAsia="DFLiHei-Md-WIN-BF" w:cs="DFLiHei-Md-WIN-BF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6253E">
                              <w:rPr>
                                <w:rFonts w:ascii="DFLiHei-Md-WIN-BF" w:eastAsia="DFLiHei-Md-WIN-BF" w:cs="DFLiHei-Md-WIN-BF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拔尖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9B2D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.95pt;margin-top:-27.65pt;width:54.15pt;height:35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" fillcolor="white [3201]" stroked="f" strokeweight=".5pt">
                <v:textbox>
                  <w:txbxContent>
                    <w:p w14:paraId="589CB17C" w14:textId="22805636" w:rsidR="00F6253E" w:rsidRPr="00F6253E" w:rsidRDefault="00F6253E" w:rsidP="00F6253E">
                      <w:pPr>
                        <w:jc w:val="right"/>
                        <w:rPr>
                          <w:rFonts w:ascii="DFLiHei-Md-WIN-BF" w:eastAsia="DFLiHei-Md-WIN-BF" w:cs="DFLiHei-Md-WIN-BF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F6253E">
                        <w:rPr>
                          <w:rFonts w:ascii="DFLiHei-Md-WIN-BF" w:eastAsia="DFLiHei-Md-WIN-BF" w:cs="DFLiHei-Md-WIN-BF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拔尖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中四化學 酸和</w:t>
      </w:r>
      <w:proofErr w:type="gramStart"/>
      <w:r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鹼</w:t>
      </w:r>
      <w:proofErr w:type="gramEnd"/>
    </w:p>
    <w:p w14:paraId="6B562913" w14:textId="77777777" w:rsidR="00F6253E" w:rsidRDefault="00F6253E" w:rsidP="00F6253E">
      <w:pPr>
        <w:autoSpaceDE w:val="0"/>
        <w:autoSpaceDN w:val="0"/>
        <w:adjustRightInd w:val="0"/>
        <w:spacing w:after="0" w:line="240" w:lineRule="auto"/>
        <w:rPr>
          <w:rFonts w:ascii="DFLiHei-Md-WIN-BF" w:cs="DFLiHei-Md-WIN-BF"/>
          <w:b/>
          <w:bCs/>
          <w:sz w:val="24"/>
          <w:szCs w:val="24"/>
        </w:rPr>
      </w:pPr>
      <w:proofErr w:type="gramStart"/>
      <w:r w:rsidRPr="00DF5002">
        <w:rPr>
          <w:rFonts w:ascii="DFLiHei-Md-WIN-BF" w:eastAsia="DFLiHei-Md-WIN-BF" w:cs="DFLiHei-Md-WIN-BF" w:hint="eastAsia"/>
          <w:b/>
          <w:bCs/>
          <w:sz w:val="24"/>
          <w:szCs w:val="24"/>
        </w:rPr>
        <w:t>求酸的</w:t>
      </w:r>
      <w:proofErr w:type="gramEnd"/>
      <w:r w:rsidRPr="00DF5002">
        <w:rPr>
          <w:rFonts w:ascii="DFLiHei-Md-WIN-BF" w:eastAsia="DFLiHei-Md-WIN-BF" w:cs="DFLiHei-Md-WIN-BF" w:hint="eastAsia"/>
          <w:b/>
          <w:bCs/>
          <w:sz w:val="24"/>
          <w:szCs w:val="24"/>
        </w:rPr>
        <w:t>摩爾質量</w:t>
      </w:r>
    </w:p>
    <w:p w14:paraId="6372B569" w14:textId="77777777" w:rsidR="00F6253E" w:rsidRDefault="00F6253E" w:rsidP="00F6253E">
      <w:pPr>
        <w:autoSpaceDE w:val="0"/>
        <w:autoSpaceDN w:val="0"/>
        <w:adjustRightInd w:val="0"/>
        <w:spacing w:after="0" w:line="240" w:lineRule="auto"/>
        <w:rPr>
          <w:rFonts w:ascii="DFLiSong-Lt-HKSCS-U" w:cs="DFLiSong-Lt-HKSCS-U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把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5.92 g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固態三元酸</w:t>
      </w:r>
      <w:r w:rsidRPr="00DF5002">
        <w:rPr>
          <w:rFonts w:ascii="DFLiSong-Lt-HKSCS-U" w:eastAsia="DFLiSong-Lt-HKSCS-U" w:cs="DFLiSong-Lt-HKSCS-U"/>
          <w:sz w:val="24"/>
          <w:szCs w:val="24"/>
        </w:rPr>
        <w:t xml:space="preserve"> 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(H</w:t>
      </w:r>
      <w:r w:rsidRPr="00D55012">
        <w:rPr>
          <w:rFonts w:ascii="Guardi-Roman" w:eastAsia="DFLiSong-Lt-HKSCS-U" w:hAnsi="Guardi-Roman" w:cs="Guardi-Roman"/>
          <w:sz w:val="24"/>
          <w:szCs w:val="24"/>
          <w:vertAlign w:val="subscript"/>
        </w:rPr>
        <w:t>3</w:t>
      </w:r>
      <w:r w:rsidRPr="00DF5002">
        <w:rPr>
          <w:rFonts w:ascii="Guardi-Italic" w:eastAsia="DFLiSong-Lt-HKSCS-U" w:hAnsi="Guardi-Italic" w:cs="Guardi-Italic"/>
          <w:i/>
          <w:iCs/>
          <w:sz w:val="24"/>
          <w:szCs w:val="24"/>
        </w:rPr>
        <w:t>X</w:t>
      </w:r>
      <w:r w:rsidRPr="00DF5002">
        <w:rPr>
          <w:rFonts w:ascii="Guardi-Roman" w:eastAsia="DFLiSong-Lt-HKSCS-U" w:hAnsi="Guardi-Roman" w:cs="Guardi-Roman"/>
          <w:sz w:val="24"/>
          <w:szCs w:val="24"/>
        </w:rPr>
        <w:t xml:space="preserve">) 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溶於蒸餾水中，製備成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250.0 cm</w:t>
      </w:r>
      <w:r w:rsidRPr="00D55012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溶液。當中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25.0 cm</w:t>
      </w:r>
      <w:r w:rsidRPr="00D55012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的該溶液需要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18.50 cm</w:t>
      </w:r>
      <w:r w:rsidRPr="00D55012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的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0.50 M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氫氧化鈉溶液來完全中和</w:t>
      </w:r>
      <w:r>
        <w:rPr>
          <w:rFonts w:ascii="DFLiSong-Lt-HKSCS-U" w:cs="DFLiSong-Lt-HKSCS-U" w:hint="eastAsia"/>
          <w:sz w:val="24"/>
          <w:szCs w:val="24"/>
        </w:rPr>
        <w:t>。</w:t>
      </w:r>
    </w:p>
    <w:p w14:paraId="42A6728F" w14:textId="77777777" w:rsidR="00F6253E" w:rsidRPr="00DF5002" w:rsidRDefault="00F6253E" w:rsidP="00F6253E">
      <w:pPr>
        <w:autoSpaceDE w:val="0"/>
        <w:autoSpaceDN w:val="0"/>
        <w:adjustRightInd w:val="0"/>
        <w:spacing w:after="0" w:line="240" w:lineRule="auto"/>
        <w:rPr>
          <w:rFonts w:ascii="DFLiSong-Lt-HKSCS-U" w:cs="DFLiSong-Lt-HKSCS-U"/>
          <w:sz w:val="24"/>
          <w:szCs w:val="24"/>
        </w:rPr>
      </w:pPr>
      <w:proofErr w:type="gramStart"/>
      <w:r w:rsidRPr="00DF5002">
        <w:rPr>
          <w:rFonts w:ascii="DFLiSong-Lt-HKSCS-U" w:eastAsia="DFLiSong-Lt-HKSCS-U" w:cs="DFLiSong-Lt-HKSCS-U" w:hint="eastAsia"/>
          <w:sz w:val="24"/>
          <w:szCs w:val="24"/>
        </w:rPr>
        <w:t>求該酸的</w:t>
      </w:r>
      <w:proofErr w:type="gramEnd"/>
      <w:r w:rsidRPr="00DF5002">
        <w:rPr>
          <w:rFonts w:ascii="DFLiSong-Lt-HKSCS-U" w:eastAsia="DFLiSong-Lt-HKSCS-U" w:cs="DFLiSong-Lt-HKSCS-U" w:hint="eastAsia"/>
          <w:sz w:val="24"/>
          <w:szCs w:val="24"/>
        </w:rPr>
        <w:t>摩爾質量。</w:t>
      </w:r>
    </w:p>
    <w:sectPr w:rsidR="00F6253E" w:rsidRPr="00DF5002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LiHei-Md-WIN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SCS-U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uardi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ardi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12"/>
    <w:rsid w:val="0003161E"/>
    <w:rsid w:val="00162CB3"/>
    <w:rsid w:val="00C51A72"/>
    <w:rsid w:val="00D55012"/>
    <w:rsid w:val="00DF3F6D"/>
    <w:rsid w:val="00EA24FA"/>
    <w:rsid w:val="00F6253E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31D82"/>
  <w15:chartTrackingRefBased/>
  <w15:docId w15:val="{1E995CB3-F406-4443-B598-16E29566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50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4</cp:revision>
  <dcterms:created xsi:type="dcterms:W3CDTF">2021-03-28T05:15:00Z</dcterms:created>
  <dcterms:modified xsi:type="dcterms:W3CDTF">2021-03-28T05:46:00Z</dcterms:modified>
</cp:coreProperties>
</file>